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6C" w:rsidRPr="004B038A" w:rsidRDefault="00C05C6C" w:rsidP="00C05C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03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 2020 году в Центральном районе отремонтируют четыре </w:t>
      </w:r>
      <w:bookmarkStart w:id="0" w:name="_GoBack"/>
      <w:r w:rsidRPr="004B03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двора</w:t>
      </w:r>
      <w:bookmarkEnd w:id="0"/>
    </w:p>
    <w:p w:rsidR="00C05C6C" w:rsidRPr="004B038A" w:rsidRDefault="00C05C6C" w:rsidP="00C05C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0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Определены адреса дворов в </w:t>
      </w:r>
      <w:proofErr w:type="gramStart"/>
      <w:r w:rsidRPr="004B0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Центральном</w:t>
      </w:r>
      <w:proofErr w:type="gramEnd"/>
      <w:r w:rsidRPr="004B0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районе, которые будут обновлены в этом году. Ремонт будет проводиться в </w:t>
      </w:r>
      <w:proofErr w:type="gramStart"/>
      <w:r w:rsidRPr="004B0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рамках</w:t>
      </w:r>
      <w:proofErr w:type="gramEnd"/>
      <w:r w:rsidRPr="004B0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проекта «Формирование комфортной городской среды», реализуемого по национальному проекту «Жильё и городская среда».</w:t>
      </w:r>
    </w:p>
    <w:p w:rsidR="00C05C6C" w:rsidRPr="004B038A" w:rsidRDefault="00C05C6C" w:rsidP="00C05C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0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Дворы по ул. Марковского, 43 и ул. Карла Маркса, 14 отремонтируют по минимальному перечню, который включает в себя ремонт дворовых проездов, освещение, установку скамеек и урн. Жители домов по ул. Горького, 34 и пер. Речной, 3 приняли решение </w:t>
      </w:r>
      <w:proofErr w:type="spellStart"/>
      <w:r w:rsidRPr="004B0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софинансировать</w:t>
      </w:r>
      <w:proofErr w:type="spellEnd"/>
      <w:r w:rsidRPr="004B0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по дополнительному перечню, поэтому в этих дворах появятся также обновлённые детские площадки с современными и безопасными горками и качелями.</w:t>
      </w:r>
    </w:p>
    <w:p w:rsidR="00C05C6C" w:rsidRPr="004B038A" w:rsidRDefault="00C05C6C" w:rsidP="00C05C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0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Ремонт двора в пер. Речной, 3 – пример комплексного подхода к благоустройству. В 2020 году рядом с этим домом начнутся работы по обновлению сквера вдоль </w:t>
      </w:r>
      <w:proofErr w:type="spellStart"/>
      <w:r w:rsidRPr="004B0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Качи</w:t>
      </w:r>
      <w:proofErr w:type="spellEnd"/>
      <w:r w:rsidRPr="004B0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Это общественное пространство также преобразится в </w:t>
      </w:r>
      <w:proofErr w:type="gramStart"/>
      <w:r w:rsidRPr="004B0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рамках</w:t>
      </w:r>
      <w:proofErr w:type="gramEnd"/>
      <w:r w:rsidRPr="004B0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проекта «Формирование комфортной городской среды».</w:t>
      </w:r>
    </w:p>
    <w:p w:rsidR="00C05C6C" w:rsidRPr="004B038A" w:rsidRDefault="00C05C6C" w:rsidP="00C05C6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03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«Финансовое и особенно личное участие жителей в </w:t>
      </w:r>
      <w:proofErr w:type="gramStart"/>
      <w:r w:rsidRPr="004B03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ремонте</w:t>
      </w:r>
      <w:proofErr w:type="gramEnd"/>
      <w:r w:rsidRPr="004B03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– гарант того, что в дальнейшем красноярцы будут относиться к своей дворовой территории бережно и по-хозяйски. А ведь именно отношение к уже выполненному благоустройству во многом определяет, каким будет наш район завтра. Мало просто обновить двор или общественное пространство, важнее как можно дольше сохранить их в первозданном </w:t>
      </w:r>
      <w:proofErr w:type="gramStart"/>
      <w:r w:rsidRPr="004B03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виде</w:t>
      </w:r>
      <w:proofErr w:type="gramEnd"/>
      <w:r w:rsidRPr="004B03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», – </w:t>
      </w:r>
      <w:r w:rsidRPr="004B038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подчеркнул руководитель администрации Центрального района Вадим Войцеховский.</w:t>
      </w:r>
    </w:p>
    <w:p w:rsidR="00C05C6C" w:rsidRPr="004B038A" w:rsidRDefault="00C05C6C" w:rsidP="00C05C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0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Напомним, для участия в программе по благоустройству дворовых территорий необходимо было подать заявку в районную администрацию и соблюсти ряд условий. Главный критерий отбора дворов для ремонта – финансовое участие собственников. Они должны заплатить не менее 2 % от стоимости работ по минимальному и не менее 20 % – по дополнительному перечню. Приветствуется и готовность жителей лично принять участие в </w:t>
      </w:r>
      <w:proofErr w:type="gramStart"/>
      <w:r w:rsidRPr="004B0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работах</w:t>
      </w:r>
      <w:proofErr w:type="gramEnd"/>
      <w:r w:rsidRPr="004B0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Кроме того, важными условиями участия в программе являются отсутствие споров по границам земельного участка, наличие </w:t>
      </w:r>
      <w:proofErr w:type="gramStart"/>
      <w:r w:rsidRPr="004B0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дизайн-проекта</w:t>
      </w:r>
      <w:proofErr w:type="gramEnd"/>
      <w:r w:rsidRPr="004B0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сметы расходов. При этом дом не должен быть признан аварийным и подлежащим сносу, а придомовая территория не должна была ремонтироваться на бюджетные средства в последние 10 лет.</w:t>
      </w:r>
    </w:p>
    <w:p w:rsidR="00C05C6C" w:rsidRPr="004B038A" w:rsidRDefault="00C05C6C" w:rsidP="00C05C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0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05C6C" w:rsidRPr="004B038A" w:rsidRDefault="00C05C6C" w:rsidP="00C05C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0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Дополнительная информация:</w:t>
      </w:r>
      <w:r w:rsidRPr="004B0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Ольга Сергеева, 227-35-47 </w:t>
      </w:r>
    </w:p>
    <w:p w:rsidR="00C05C6C" w:rsidRPr="004B038A" w:rsidRDefault="00C05C6C" w:rsidP="00C05C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7960" w:rsidRPr="00C05C6C" w:rsidRDefault="00667960" w:rsidP="00C05C6C"/>
    <w:sectPr w:rsidR="00667960" w:rsidRPr="00C05C6C" w:rsidSect="007013BE">
      <w:headerReference w:type="default" r:id="rId8"/>
      <w:footerReference w:type="default" r:id="rId9"/>
      <w:pgSz w:w="11906" w:h="16838"/>
      <w:pgMar w:top="0" w:right="850" w:bottom="1134" w:left="993" w:header="421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CDD" w:rsidRDefault="00682CDD" w:rsidP="00C77901">
      <w:pPr>
        <w:spacing w:after="0" w:line="240" w:lineRule="auto"/>
      </w:pPr>
      <w:r>
        <w:separator/>
      </w:r>
    </w:p>
  </w:endnote>
  <w:endnote w:type="continuationSeparator" w:id="0">
    <w:p w:rsidR="00682CDD" w:rsidRDefault="00682CDD" w:rsidP="00C7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EF" w:rsidRDefault="00224B03" w:rsidP="000B07E8">
    <w:pPr>
      <w:pStyle w:val="a5"/>
      <w:ind w:left="-142"/>
      <w:jc w:val="right"/>
    </w:pPr>
    <w:r>
      <w:rPr>
        <w:noProof/>
        <w:lang w:eastAsia="ru-RU"/>
      </w:rPr>
      <w:drawing>
        <wp:inline distT="0" distB="0" distL="0" distR="0" wp14:anchorId="64922D59" wp14:editId="56E29C6D">
          <wp:extent cx="1423358" cy="500332"/>
          <wp:effectExtent l="0" t="0" r="5715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2735" cy="50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57EF">
      <w:t xml:space="preserve">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CDD" w:rsidRDefault="00682CDD" w:rsidP="00C77901">
      <w:pPr>
        <w:spacing w:after="0" w:line="240" w:lineRule="auto"/>
      </w:pPr>
      <w:r>
        <w:separator/>
      </w:r>
    </w:p>
  </w:footnote>
  <w:footnote w:type="continuationSeparator" w:id="0">
    <w:p w:rsidR="00682CDD" w:rsidRDefault="00682CDD" w:rsidP="00C7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03" w:rsidRDefault="00224B03" w:rsidP="00D757EB">
    <w:pPr>
      <w:pStyle w:val="a3"/>
      <w:ind w:right="-340"/>
    </w:pPr>
    <w:r>
      <w:rPr>
        <w:noProof/>
        <w:lang w:eastAsia="ru-RU"/>
      </w:rPr>
      <w:drawing>
        <wp:inline distT="0" distB="0" distL="0" distR="0" wp14:anchorId="63120F7A" wp14:editId="46E89B14">
          <wp:extent cx="1664898" cy="119044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5306" cy="1190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B07E8" w:rsidRPr="00885323" w:rsidRDefault="00224B03" w:rsidP="00D757EB">
    <w:pPr>
      <w:pStyle w:val="a3"/>
      <w:ind w:right="-340"/>
      <w:rPr>
        <w:b/>
        <w:color w:val="A6A6A6" w:themeColor="background1" w:themeShade="A6"/>
      </w:rPr>
    </w:pPr>
    <w:r>
      <w:rPr>
        <w:b/>
        <w:color w:val="A6A6A6" w:themeColor="background1" w:themeShade="A6"/>
      </w:rPr>
      <w:t xml:space="preserve">            П</w:t>
    </w:r>
    <w:r w:rsidR="00885323" w:rsidRPr="00885323">
      <w:rPr>
        <w:b/>
        <w:color w:val="A6A6A6" w:themeColor="background1" w:themeShade="A6"/>
      </w:rPr>
      <w:t>РЕСС-РЕЛИЗ</w:t>
    </w:r>
    <w:r>
      <w:rPr>
        <w:b/>
        <w:color w:val="A6A6A6" w:themeColor="background1" w:themeShade="A6"/>
      </w:rPr>
      <w:t xml:space="preserve">                                                                                                                             </w:t>
    </w:r>
    <w:r w:rsidR="00DD5B47">
      <w:rPr>
        <w:b/>
        <w:color w:val="A6A6A6" w:themeColor="background1" w:themeShade="A6"/>
      </w:rPr>
      <w:t>2</w:t>
    </w:r>
    <w:r w:rsidR="0051345A">
      <w:rPr>
        <w:b/>
        <w:color w:val="A6A6A6" w:themeColor="background1" w:themeShade="A6"/>
      </w:rPr>
      <w:t>4</w:t>
    </w:r>
    <w:r w:rsidR="00DD5B47">
      <w:rPr>
        <w:b/>
        <w:color w:val="A6A6A6" w:themeColor="background1" w:themeShade="A6"/>
      </w:rPr>
      <w:t xml:space="preserve"> </w:t>
    </w:r>
    <w:r w:rsidR="0051345A">
      <w:rPr>
        <w:b/>
        <w:color w:val="A6A6A6" w:themeColor="background1" w:themeShade="A6"/>
      </w:rPr>
      <w:t xml:space="preserve">января </w:t>
    </w:r>
    <w:r w:rsidR="00DD5B47">
      <w:rPr>
        <w:b/>
        <w:color w:val="A6A6A6" w:themeColor="background1" w:themeShade="A6"/>
      </w:rPr>
      <w:t xml:space="preserve"> </w:t>
    </w:r>
    <w:r w:rsidR="00552EDF">
      <w:rPr>
        <w:b/>
        <w:color w:val="A6A6A6" w:themeColor="background1" w:themeShade="A6"/>
      </w:rPr>
      <w:t xml:space="preserve"> </w:t>
    </w:r>
    <w:r w:rsidR="007013BE">
      <w:rPr>
        <w:b/>
        <w:color w:val="A6A6A6" w:themeColor="background1" w:themeShade="A6"/>
      </w:rPr>
      <w:t>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01"/>
    <w:rsid w:val="0000390F"/>
    <w:rsid w:val="00026BB6"/>
    <w:rsid w:val="00053D42"/>
    <w:rsid w:val="00072C3D"/>
    <w:rsid w:val="000B07E8"/>
    <w:rsid w:val="000B3949"/>
    <w:rsid w:val="000C60D1"/>
    <w:rsid w:val="000D1D40"/>
    <w:rsid w:val="000E13C5"/>
    <w:rsid w:val="000E18D2"/>
    <w:rsid w:val="001162C4"/>
    <w:rsid w:val="00141F5F"/>
    <w:rsid w:val="00142D2C"/>
    <w:rsid w:val="00143301"/>
    <w:rsid w:val="0016496C"/>
    <w:rsid w:val="00166EDB"/>
    <w:rsid w:val="001758DE"/>
    <w:rsid w:val="00182E6D"/>
    <w:rsid w:val="00193EB2"/>
    <w:rsid w:val="001C0886"/>
    <w:rsid w:val="00224B03"/>
    <w:rsid w:val="00244E1D"/>
    <w:rsid w:val="00254898"/>
    <w:rsid w:val="00266704"/>
    <w:rsid w:val="0028176F"/>
    <w:rsid w:val="00285935"/>
    <w:rsid w:val="002D4675"/>
    <w:rsid w:val="002F1332"/>
    <w:rsid w:val="002F69FB"/>
    <w:rsid w:val="00301B71"/>
    <w:rsid w:val="00305881"/>
    <w:rsid w:val="00335801"/>
    <w:rsid w:val="003A27F9"/>
    <w:rsid w:val="003B4410"/>
    <w:rsid w:val="003B50DB"/>
    <w:rsid w:val="003D284E"/>
    <w:rsid w:val="003F157E"/>
    <w:rsid w:val="00406D8C"/>
    <w:rsid w:val="00437E40"/>
    <w:rsid w:val="00474EFD"/>
    <w:rsid w:val="004A5FB5"/>
    <w:rsid w:val="004B553C"/>
    <w:rsid w:val="004C16B7"/>
    <w:rsid w:val="004C7054"/>
    <w:rsid w:val="004E50FC"/>
    <w:rsid w:val="0051345A"/>
    <w:rsid w:val="005457EF"/>
    <w:rsid w:val="00546EBC"/>
    <w:rsid w:val="00552EDF"/>
    <w:rsid w:val="00570D11"/>
    <w:rsid w:val="00574187"/>
    <w:rsid w:val="005A652D"/>
    <w:rsid w:val="005C1938"/>
    <w:rsid w:val="005F61DF"/>
    <w:rsid w:val="00606CBE"/>
    <w:rsid w:val="00651E01"/>
    <w:rsid w:val="00656D3B"/>
    <w:rsid w:val="006654BE"/>
    <w:rsid w:val="00667960"/>
    <w:rsid w:val="00677CE9"/>
    <w:rsid w:val="00682CDD"/>
    <w:rsid w:val="006835F7"/>
    <w:rsid w:val="006944A7"/>
    <w:rsid w:val="006B6CC4"/>
    <w:rsid w:val="007013BE"/>
    <w:rsid w:val="00702685"/>
    <w:rsid w:val="0071499E"/>
    <w:rsid w:val="00714D55"/>
    <w:rsid w:val="00763A5F"/>
    <w:rsid w:val="00776707"/>
    <w:rsid w:val="007B1BEB"/>
    <w:rsid w:val="007D2B8B"/>
    <w:rsid w:val="007E7464"/>
    <w:rsid w:val="007E74D0"/>
    <w:rsid w:val="007F37A3"/>
    <w:rsid w:val="00813E63"/>
    <w:rsid w:val="00813F8F"/>
    <w:rsid w:val="00817F17"/>
    <w:rsid w:val="008237FE"/>
    <w:rsid w:val="0083647E"/>
    <w:rsid w:val="00844D39"/>
    <w:rsid w:val="00863CDF"/>
    <w:rsid w:val="00885323"/>
    <w:rsid w:val="008A29E7"/>
    <w:rsid w:val="008D7BF0"/>
    <w:rsid w:val="008E060B"/>
    <w:rsid w:val="008E4298"/>
    <w:rsid w:val="009526E9"/>
    <w:rsid w:val="00976013"/>
    <w:rsid w:val="009B65C4"/>
    <w:rsid w:val="009D0FC2"/>
    <w:rsid w:val="009D1BEF"/>
    <w:rsid w:val="009E4DA9"/>
    <w:rsid w:val="00A36AC8"/>
    <w:rsid w:val="00A55755"/>
    <w:rsid w:val="00A63784"/>
    <w:rsid w:val="00A638FA"/>
    <w:rsid w:val="00A67DE3"/>
    <w:rsid w:val="00A72890"/>
    <w:rsid w:val="00A73077"/>
    <w:rsid w:val="00A75E86"/>
    <w:rsid w:val="00A8029E"/>
    <w:rsid w:val="00A91367"/>
    <w:rsid w:val="00AA3952"/>
    <w:rsid w:val="00AA403A"/>
    <w:rsid w:val="00AC2049"/>
    <w:rsid w:val="00AC5803"/>
    <w:rsid w:val="00AC5DB1"/>
    <w:rsid w:val="00AD5958"/>
    <w:rsid w:val="00B20953"/>
    <w:rsid w:val="00B43C56"/>
    <w:rsid w:val="00B56665"/>
    <w:rsid w:val="00BA030F"/>
    <w:rsid w:val="00BC45A5"/>
    <w:rsid w:val="00BC747B"/>
    <w:rsid w:val="00BE222B"/>
    <w:rsid w:val="00BE500E"/>
    <w:rsid w:val="00C05C6C"/>
    <w:rsid w:val="00C25B68"/>
    <w:rsid w:val="00C631E5"/>
    <w:rsid w:val="00C77901"/>
    <w:rsid w:val="00C93CF4"/>
    <w:rsid w:val="00CB6652"/>
    <w:rsid w:val="00CE170D"/>
    <w:rsid w:val="00D412B2"/>
    <w:rsid w:val="00D451E1"/>
    <w:rsid w:val="00D757EB"/>
    <w:rsid w:val="00D806EB"/>
    <w:rsid w:val="00D829F1"/>
    <w:rsid w:val="00D82B6E"/>
    <w:rsid w:val="00D9734B"/>
    <w:rsid w:val="00DD5B47"/>
    <w:rsid w:val="00DF4B1B"/>
    <w:rsid w:val="00E132CE"/>
    <w:rsid w:val="00E22992"/>
    <w:rsid w:val="00E34948"/>
    <w:rsid w:val="00E446FF"/>
    <w:rsid w:val="00E63D77"/>
    <w:rsid w:val="00EA7B1D"/>
    <w:rsid w:val="00EE59B5"/>
    <w:rsid w:val="00EF6194"/>
    <w:rsid w:val="00F10478"/>
    <w:rsid w:val="00F31466"/>
    <w:rsid w:val="00F50DD9"/>
    <w:rsid w:val="00FA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B860E6-B237-46BF-91C8-F5936BB63017}"/>
</file>

<file path=customXml/itemProps2.xml><?xml version="1.0" encoding="utf-8"?>
<ds:datastoreItem xmlns:ds="http://schemas.openxmlformats.org/officeDocument/2006/customXml" ds:itemID="{9A85A2D9-CEA8-443E-B94E-403E6D48A57F}"/>
</file>

<file path=customXml/itemProps3.xml><?xml version="1.0" encoding="utf-8"?>
<ds:datastoreItem xmlns:ds="http://schemas.openxmlformats.org/officeDocument/2006/customXml" ds:itemID="{32C2DD65-8F82-41E3-9C9C-4F8EC612604A}"/>
</file>

<file path=customXml/itemProps4.xml><?xml version="1.0" encoding="utf-8"?>
<ds:datastoreItem xmlns:ds="http://schemas.openxmlformats.org/officeDocument/2006/customXml" ds:itemID="{B9EE4D11-19E6-49F2-AC98-03293DD948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Афанасьева Александра Николаевна</cp:lastModifiedBy>
  <cp:revision>3</cp:revision>
  <dcterms:created xsi:type="dcterms:W3CDTF">2020-06-03T09:31:00Z</dcterms:created>
  <dcterms:modified xsi:type="dcterms:W3CDTF">2020-06-03T09:31:00Z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